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5AB" w:rsidRPr="00E04937" w:rsidRDefault="004525AB" w:rsidP="004525AB">
      <w:pPr>
        <w:spacing w:afterLines="50" w:after="156"/>
        <w:rPr>
          <w:sz w:val="20"/>
          <w:szCs w:val="20"/>
        </w:rPr>
      </w:pPr>
      <w:bookmarkStart w:id="0" w:name="_GoBack"/>
      <w:bookmarkEnd w:id="0"/>
      <w:r w:rsidRPr="00E04937"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able </w:t>
      </w:r>
      <w:r w:rsidR="00125483">
        <w:rPr>
          <w:sz w:val="20"/>
          <w:szCs w:val="20"/>
        </w:rPr>
        <w:t>S</w:t>
      </w:r>
      <w:r w:rsidR="0056321A">
        <w:rPr>
          <w:sz w:val="20"/>
          <w:szCs w:val="20"/>
        </w:rPr>
        <w:t>7</w:t>
      </w:r>
      <w:r w:rsidRPr="00E04937">
        <w:rPr>
          <w:sz w:val="20"/>
          <w:szCs w:val="20"/>
        </w:rPr>
        <w:t xml:space="preserve">. Local adaptation (LA) estimation of the </w:t>
      </w:r>
      <w:r>
        <w:rPr>
          <w:sz w:val="20"/>
          <w:szCs w:val="20"/>
        </w:rPr>
        <w:t>late</w:t>
      </w:r>
      <w:r w:rsidRPr="00E04937">
        <w:rPr>
          <w:sz w:val="20"/>
          <w:szCs w:val="20"/>
        </w:rPr>
        <w:t>-se</w:t>
      </w:r>
      <w:r>
        <w:rPr>
          <w:sz w:val="20"/>
          <w:szCs w:val="20"/>
        </w:rPr>
        <w:t>ason weedy rice populations (WRL</w:t>
      </w:r>
      <w:r w:rsidRPr="00E04937">
        <w:rPr>
          <w:sz w:val="20"/>
          <w:szCs w:val="20"/>
        </w:rPr>
        <w:t xml:space="preserve">) in the </w:t>
      </w:r>
      <w:r>
        <w:rPr>
          <w:sz w:val="20"/>
          <w:szCs w:val="20"/>
        </w:rPr>
        <w:t>late rice-cultivation season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1827"/>
        <w:gridCol w:w="827"/>
        <w:gridCol w:w="1243"/>
        <w:gridCol w:w="1141"/>
        <w:gridCol w:w="1261"/>
      </w:tblGrid>
      <w:tr w:rsidR="004525AB" w:rsidRPr="00E04937" w:rsidTr="00BF31B1">
        <w:tc>
          <w:tcPr>
            <w:tcW w:w="12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Trait</w:t>
            </w:r>
          </w:p>
        </w:tc>
        <w:tc>
          <w:tcPr>
            <w:tcW w:w="11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Index</w:t>
            </w:r>
          </w:p>
        </w:tc>
        <w:tc>
          <w:tcPr>
            <w:tcW w:w="269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5AB" w:rsidRPr="00E04937" w:rsidRDefault="004525AB" w:rsidP="00BF31B1">
            <w:pPr>
              <w:jc w:val="center"/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Local adaptation (LA)</w:t>
            </w:r>
          </w:p>
        </w:tc>
      </w:tr>
      <w:tr w:rsidR="004525AB" w:rsidRPr="00E04937" w:rsidTr="00BF31B1">
        <w:tc>
          <w:tcPr>
            <w:tcW w:w="120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0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 w:rsidRPr="00E04937">
              <w:rPr>
                <w:rFonts w:hint="eastAsia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DL</w:t>
            </w:r>
            <w:r w:rsidRPr="00E04937">
              <w:rPr>
                <w:sz w:val="20"/>
                <w:szCs w:val="20"/>
              </w:rPr>
              <w:t xml:space="preserve"> </w:t>
            </w:r>
            <w:r w:rsidRPr="00E04937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 w:rsidRPr="00E04937">
              <w:rPr>
                <w:rFonts w:hint="eastAsia"/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JL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 w:rsidRPr="00E04937">
              <w:rPr>
                <w:rFonts w:hint="eastAsia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CL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Average</w:t>
            </w:r>
          </w:p>
        </w:tc>
      </w:tr>
      <w:tr w:rsidR="004525AB" w:rsidRPr="00E04937" w:rsidTr="00BF31B1">
        <w:tc>
          <w:tcPr>
            <w:tcW w:w="1208" w:type="pct"/>
            <w:vMerge w:val="restart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rFonts w:hint="eastAsia"/>
                <w:sz w:val="20"/>
                <w:szCs w:val="20"/>
              </w:rPr>
              <w:t>P</w:t>
            </w:r>
            <w:r w:rsidRPr="00E04937">
              <w:rPr>
                <w:sz w:val="20"/>
                <w:szCs w:val="20"/>
              </w:rPr>
              <w:t>lant height</w:t>
            </w:r>
          </w:p>
        </w:tc>
        <w:tc>
          <w:tcPr>
            <w:tcW w:w="1100" w:type="pct"/>
            <w:tcBorders>
              <w:top w:val="single" w:sz="4" w:space="0" w:color="auto"/>
            </w:tcBorders>
            <w:shd w:val="clear" w:color="auto" w:fill="F2F2F2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 xml:space="preserve">20 DAG </w:t>
            </w:r>
            <w:r w:rsidRPr="00E04937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0.02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0.03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0.02</w:t>
            </w:r>
          </w:p>
        </w:tc>
      </w:tr>
      <w:tr w:rsidR="004525AB" w:rsidRPr="00E04937" w:rsidTr="00BF31B1">
        <w:tc>
          <w:tcPr>
            <w:tcW w:w="1208" w:type="pct"/>
            <w:vMerge/>
            <w:shd w:val="clear" w:color="auto" w:fill="F2F2F2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00" w:type="pct"/>
            <w:shd w:val="clear" w:color="auto" w:fill="F2F2F2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40 DAG</w:t>
            </w:r>
          </w:p>
        </w:tc>
        <w:tc>
          <w:tcPr>
            <w:tcW w:w="49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-0.03</w:t>
            </w:r>
          </w:p>
        </w:tc>
        <w:tc>
          <w:tcPr>
            <w:tcW w:w="74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687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759" w:type="pct"/>
            <w:vMerge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</w:p>
        </w:tc>
      </w:tr>
      <w:tr w:rsidR="004525AB" w:rsidRPr="00E04937" w:rsidTr="00BF31B1">
        <w:tc>
          <w:tcPr>
            <w:tcW w:w="1208" w:type="pct"/>
            <w:vMerge/>
            <w:shd w:val="clear" w:color="auto" w:fill="F2F2F2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00" w:type="pct"/>
            <w:shd w:val="clear" w:color="auto" w:fill="F2F2F2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60 DAG</w:t>
            </w:r>
          </w:p>
        </w:tc>
        <w:tc>
          <w:tcPr>
            <w:tcW w:w="49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74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687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0.07</w:t>
            </w:r>
          </w:p>
        </w:tc>
        <w:tc>
          <w:tcPr>
            <w:tcW w:w="759" w:type="pct"/>
            <w:vMerge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</w:p>
        </w:tc>
      </w:tr>
      <w:tr w:rsidR="004525AB" w:rsidRPr="00E04937" w:rsidTr="00BF31B1">
        <w:tc>
          <w:tcPr>
            <w:tcW w:w="1208" w:type="pct"/>
            <w:vMerge/>
            <w:shd w:val="clear" w:color="auto" w:fill="F2F2F2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00" w:type="pct"/>
            <w:shd w:val="clear" w:color="auto" w:fill="F2F2F2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80 DAG</w:t>
            </w:r>
          </w:p>
        </w:tc>
        <w:tc>
          <w:tcPr>
            <w:tcW w:w="49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0.05</w:t>
            </w:r>
          </w:p>
        </w:tc>
        <w:tc>
          <w:tcPr>
            <w:tcW w:w="74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687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0.07</w:t>
            </w:r>
          </w:p>
        </w:tc>
        <w:tc>
          <w:tcPr>
            <w:tcW w:w="759" w:type="pct"/>
            <w:vMerge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</w:p>
        </w:tc>
      </w:tr>
      <w:tr w:rsidR="004525AB" w:rsidRPr="00E04937" w:rsidTr="00BF31B1">
        <w:tc>
          <w:tcPr>
            <w:tcW w:w="1208" w:type="pct"/>
            <w:vMerge w:val="restart"/>
            <w:shd w:val="clear" w:color="auto" w:fill="auto"/>
            <w:vAlign w:val="center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Tiller numbers</w:t>
            </w:r>
          </w:p>
        </w:tc>
        <w:tc>
          <w:tcPr>
            <w:tcW w:w="1100" w:type="pct"/>
            <w:shd w:val="clear" w:color="auto" w:fill="auto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20 DAG</w:t>
            </w:r>
          </w:p>
        </w:tc>
        <w:tc>
          <w:tcPr>
            <w:tcW w:w="49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.21</w:t>
            </w:r>
          </w:p>
        </w:tc>
        <w:tc>
          <w:tcPr>
            <w:tcW w:w="74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0.11</w:t>
            </w:r>
          </w:p>
        </w:tc>
        <w:tc>
          <w:tcPr>
            <w:tcW w:w="687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759" w:type="pct"/>
            <w:vMerge w:val="restart"/>
            <w:shd w:val="clear" w:color="auto" w:fill="auto"/>
            <w:vAlign w:val="center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.07</w:t>
            </w:r>
          </w:p>
        </w:tc>
      </w:tr>
      <w:tr w:rsidR="004525AB" w:rsidRPr="00E04937" w:rsidTr="00BF31B1">
        <w:tc>
          <w:tcPr>
            <w:tcW w:w="1208" w:type="pct"/>
            <w:vMerge/>
            <w:shd w:val="clear" w:color="auto" w:fill="auto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00" w:type="pct"/>
            <w:shd w:val="clear" w:color="auto" w:fill="auto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40 DAG</w:t>
            </w:r>
          </w:p>
        </w:tc>
        <w:tc>
          <w:tcPr>
            <w:tcW w:w="49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.23</w:t>
            </w:r>
          </w:p>
        </w:tc>
        <w:tc>
          <w:tcPr>
            <w:tcW w:w="74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687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.31</w:t>
            </w:r>
          </w:p>
        </w:tc>
        <w:tc>
          <w:tcPr>
            <w:tcW w:w="759" w:type="pct"/>
            <w:vMerge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</w:p>
        </w:tc>
      </w:tr>
      <w:tr w:rsidR="004525AB" w:rsidRPr="00E04937" w:rsidTr="00BF31B1">
        <w:tc>
          <w:tcPr>
            <w:tcW w:w="1208" w:type="pct"/>
            <w:vMerge/>
            <w:shd w:val="clear" w:color="auto" w:fill="auto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00" w:type="pct"/>
            <w:shd w:val="clear" w:color="auto" w:fill="auto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60 DAG</w:t>
            </w:r>
          </w:p>
        </w:tc>
        <w:tc>
          <w:tcPr>
            <w:tcW w:w="49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74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687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.14</w:t>
            </w:r>
          </w:p>
        </w:tc>
        <w:tc>
          <w:tcPr>
            <w:tcW w:w="759" w:type="pct"/>
            <w:vMerge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</w:p>
        </w:tc>
      </w:tr>
      <w:tr w:rsidR="004525AB" w:rsidRPr="00E04937" w:rsidTr="00BF31B1">
        <w:tc>
          <w:tcPr>
            <w:tcW w:w="1208" w:type="pct"/>
            <w:vMerge/>
            <w:shd w:val="clear" w:color="auto" w:fill="auto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00" w:type="pct"/>
            <w:shd w:val="clear" w:color="auto" w:fill="auto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80 DAG</w:t>
            </w:r>
          </w:p>
        </w:tc>
        <w:tc>
          <w:tcPr>
            <w:tcW w:w="49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74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687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759" w:type="pct"/>
            <w:vMerge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</w:p>
        </w:tc>
      </w:tr>
      <w:tr w:rsidR="004525AB" w:rsidRPr="00E04937" w:rsidTr="00BF31B1">
        <w:tc>
          <w:tcPr>
            <w:tcW w:w="1208" w:type="pct"/>
            <w:vMerge w:val="restart"/>
            <w:shd w:val="clear" w:color="auto" w:fill="F2F2F2"/>
            <w:vAlign w:val="center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Flowering</w:t>
            </w:r>
            <w:r>
              <w:rPr>
                <w:sz w:val="20"/>
                <w:szCs w:val="20"/>
              </w:rPr>
              <w:t xml:space="preserve"> time</w:t>
            </w:r>
          </w:p>
        </w:tc>
        <w:tc>
          <w:tcPr>
            <w:tcW w:w="1100" w:type="pct"/>
            <w:shd w:val="clear" w:color="auto" w:fill="F2F2F2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 xml:space="preserve">1% </w:t>
            </w:r>
            <w:r w:rsidRPr="00E0493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9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.06</w:t>
            </w:r>
          </w:p>
        </w:tc>
        <w:tc>
          <w:tcPr>
            <w:tcW w:w="74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687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.08</w:t>
            </w:r>
          </w:p>
        </w:tc>
        <w:tc>
          <w:tcPr>
            <w:tcW w:w="759" w:type="pct"/>
            <w:vMerge w:val="restart"/>
            <w:shd w:val="clear" w:color="auto" w:fill="F2F2F2"/>
            <w:vAlign w:val="center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.02</w:t>
            </w:r>
          </w:p>
        </w:tc>
      </w:tr>
      <w:tr w:rsidR="004525AB" w:rsidRPr="00E04937" w:rsidTr="00BF31B1">
        <w:tc>
          <w:tcPr>
            <w:tcW w:w="1207" w:type="pct"/>
            <w:vMerge/>
            <w:shd w:val="clear" w:color="auto" w:fill="F2F2F2"/>
            <w:vAlign w:val="center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00" w:type="pct"/>
            <w:shd w:val="clear" w:color="auto" w:fill="F2F2F2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30%</w:t>
            </w:r>
          </w:p>
        </w:tc>
        <w:tc>
          <w:tcPr>
            <w:tcW w:w="49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.06</w:t>
            </w:r>
          </w:p>
        </w:tc>
        <w:tc>
          <w:tcPr>
            <w:tcW w:w="74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687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0.01</w:t>
            </w:r>
          </w:p>
        </w:tc>
        <w:tc>
          <w:tcPr>
            <w:tcW w:w="759" w:type="pct"/>
            <w:vMerge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</w:p>
        </w:tc>
      </w:tr>
      <w:tr w:rsidR="004525AB" w:rsidRPr="00E04937" w:rsidTr="00BF31B1">
        <w:tc>
          <w:tcPr>
            <w:tcW w:w="1207" w:type="pct"/>
            <w:vMerge/>
            <w:shd w:val="clear" w:color="auto" w:fill="F2F2F2"/>
            <w:vAlign w:val="center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00" w:type="pct"/>
            <w:shd w:val="clear" w:color="auto" w:fill="F2F2F2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50%</w:t>
            </w:r>
          </w:p>
        </w:tc>
        <w:tc>
          <w:tcPr>
            <w:tcW w:w="49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74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687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759" w:type="pct"/>
            <w:vMerge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</w:p>
        </w:tc>
      </w:tr>
      <w:tr w:rsidR="004525AB" w:rsidRPr="00E04937" w:rsidTr="00BF31B1">
        <w:tc>
          <w:tcPr>
            <w:tcW w:w="1207" w:type="pct"/>
            <w:vMerge/>
            <w:shd w:val="clear" w:color="auto" w:fill="F2F2F2"/>
            <w:vAlign w:val="center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00" w:type="pct"/>
            <w:shd w:val="clear" w:color="auto" w:fill="F2F2F2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80%</w:t>
            </w:r>
          </w:p>
        </w:tc>
        <w:tc>
          <w:tcPr>
            <w:tcW w:w="49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74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687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759" w:type="pct"/>
            <w:vMerge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</w:p>
        </w:tc>
      </w:tr>
      <w:tr w:rsidR="004525AB" w:rsidRPr="00E04937" w:rsidTr="00BF31B1">
        <w:tc>
          <w:tcPr>
            <w:tcW w:w="1207" w:type="pct"/>
            <w:vMerge/>
            <w:shd w:val="clear" w:color="auto" w:fill="F2F2F2"/>
            <w:vAlign w:val="center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00" w:type="pct"/>
            <w:shd w:val="clear" w:color="auto" w:fill="F2F2F2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00%</w:t>
            </w:r>
          </w:p>
        </w:tc>
        <w:tc>
          <w:tcPr>
            <w:tcW w:w="49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.08</w:t>
            </w:r>
          </w:p>
        </w:tc>
        <w:tc>
          <w:tcPr>
            <w:tcW w:w="748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0.03</w:t>
            </w:r>
          </w:p>
        </w:tc>
        <w:tc>
          <w:tcPr>
            <w:tcW w:w="687" w:type="pct"/>
            <w:shd w:val="clear" w:color="auto" w:fill="F2F2F2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759" w:type="pct"/>
            <w:vMerge/>
            <w:shd w:val="clear" w:color="auto" w:fill="F2F2F2"/>
            <w:vAlign w:val="center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</w:p>
        </w:tc>
      </w:tr>
      <w:tr w:rsidR="004525AB" w:rsidRPr="00E04937" w:rsidTr="00BF31B1">
        <w:tc>
          <w:tcPr>
            <w:tcW w:w="1207" w:type="pct"/>
            <w:vMerge w:val="restart"/>
            <w:shd w:val="clear" w:color="auto" w:fill="auto"/>
            <w:vAlign w:val="center"/>
          </w:tcPr>
          <w:p w:rsidR="004525AB" w:rsidRPr="00E04937" w:rsidRDefault="004525AB" w:rsidP="00BF31B1">
            <w:pPr>
              <w:jc w:val="left"/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Fecundity</w:t>
            </w:r>
          </w:p>
        </w:tc>
        <w:tc>
          <w:tcPr>
            <w:tcW w:w="1100" w:type="pct"/>
            <w:shd w:val="clear" w:color="auto" w:fill="auto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rFonts w:hint="eastAsia"/>
                <w:sz w:val="20"/>
                <w:szCs w:val="20"/>
              </w:rPr>
              <w:t>G</w:t>
            </w:r>
            <w:r w:rsidRPr="00E04937">
              <w:rPr>
                <w:sz w:val="20"/>
                <w:szCs w:val="20"/>
              </w:rPr>
              <w:t>rain</w:t>
            </w:r>
            <w:r w:rsidRPr="00E04937">
              <w:rPr>
                <w:rFonts w:hint="eastAsia"/>
                <w:sz w:val="20"/>
                <w:szCs w:val="20"/>
              </w:rPr>
              <w:t>s</w:t>
            </w:r>
            <w:r w:rsidRPr="00E04937">
              <w:rPr>
                <w:sz w:val="20"/>
                <w:szCs w:val="20"/>
              </w:rPr>
              <w:t xml:space="preserve"> per plant</w:t>
            </w:r>
          </w:p>
        </w:tc>
        <w:tc>
          <w:tcPr>
            <w:tcW w:w="49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74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687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.07</w:t>
            </w:r>
          </w:p>
        </w:tc>
        <w:tc>
          <w:tcPr>
            <w:tcW w:w="759" w:type="pct"/>
            <w:vMerge w:val="restart"/>
            <w:shd w:val="clear" w:color="auto" w:fill="auto"/>
            <w:vAlign w:val="center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.02</w:t>
            </w:r>
          </w:p>
        </w:tc>
      </w:tr>
      <w:tr w:rsidR="004525AB" w:rsidRPr="00E04937" w:rsidTr="00BF31B1">
        <w:tc>
          <w:tcPr>
            <w:tcW w:w="1207" w:type="pct"/>
            <w:vMerge/>
            <w:shd w:val="clear" w:color="auto" w:fill="auto"/>
            <w:vAlign w:val="center"/>
          </w:tcPr>
          <w:p w:rsidR="004525AB" w:rsidRPr="00E04937" w:rsidRDefault="004525AB" w:rsidP="00BF31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pct"/>
            <w:shd w:val="clear" w:color="auto" w:fill="auto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sz w:val="20"/>
                <w:szCs w:val="20"/>
              </w:rPr>
              <w:t>Seed setting rate</w:t>
            </w:r>
          </w:p>
        </w:tc>
        <w:tc>
          <w:tcPr>
            <w:tcW w:w="49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74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687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759" w:type="pct"/>
            <w:vMerge/>
            <w:shd w:val="clear" w:color="auto" w:fill="auto"/>
            <w:vAlign w:val="center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</w:p>
        </w:tc>
      </w:tr>
      <w:tr w:rsidR="004525AB" w:rsidRPr="00E04937" w:rsidTr="00BF31B1">
        <w:tc>
          <w:tcPr>
            <w:tcW w:w="1207" w:type="pct"/>
            <w:vMerge/>
            <w:shd w:val="clear" w:color="auto" w:fill="auto"/>
            <w:vAlign w:val="center"/>
          </w:tcPr>
          <w:p w:rsidR="004525AB" w:rsidRPr="00E04937" w:rsidRDefault="004525AB" w:rsidP="00BF31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pct"/>
            <w:shd w:val="clear" w:color="auto" w:fill="auto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  <w:r w:rsidRPr="00E04937">
              <w:rPr>
                <w:rFonts w:hint="eastAsia"/>
                <w:sz w:val="20"/>
                <w:szCs w:val="20"/>
              </w:rPr>
              <w:t>1</w:t>
            </w:r>
            <w:r w:rsidRPr="00E04937">
              <w:rPr>
                <w:sz w:val="20"/>
                <w:szCs w:val="20"/>
              </w:rPr>
              <w:t>00-seed weight</w:t>
            </w:r>
          </w:p>
        </w:tc>
        <w:tc>
          <w:tcPr>
            <w:tcW w:w="49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748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0.01</w:t>
            </w:r>
          </w:p>
        </w:tc>
        <w:tc>
          <w:tcPr>
            <w:tcW w:w="687" w:type="pct"/>
            <w:shd w:val="clear" w:color="auto" w:fill="auto"/>
          </w:tcPr>
          <w:p w:rsidR="004525AB" w:rsidRPr="00E04937" w:rsidRDefault="004525AB" w:rsidP="00BF31B1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0.03</w:t>
            </w:r>
          </w:p>
        </w:tc>
        <w:tc>
          <w:tcPr>
            <w:tcW w:w="759" w:type="pct"/>
            <w:vMerge/>
            <w:shd w:val="clear" w:color="auto" w:fill="auto"/>
            <w:vAlign w:val="center"/>
          </w:tcPr>
          <w:p w:rsidR="004525AB" w:rsidRPr="00E04937" w:rsidRDefault="004525AB" w:rsidP="00BF31B1">
            <w:pPr>
              <w:rPr>
                <w:sz w:val="20"/>
                <w:szCs w:val="20"/>
              </w:rPr>
            </w:pPr>
          </w:p>
        </w:tc>
      </w:tr>
    </w:tbl>
    <w:p w:rsidR="004525AB" w:rsidRPr="00E04937" w:rsidRDefault="004525AB" w:rsidP="004525AB">
      <w:pPr>
        <w:rPr>
          <w:sz w:val="20"/>
        </w:rPr>
      </w:pPr>
      <w:r w:rsidRPr="00E04937">
        <w:rPr>
          <w:rFonts w:hint="eastAsia"/>
          <w:sz w:val="20"/>
          <w:vertAlign w:val="superscript"/>
        </w:rPr>
        <w:t>1</w:t>
      </w:r>
      <w:r w:rsidRPr="00E04937">
        <w:rPr>
          <w:sz w:val="20"/>
        </w:rPr>
        <w:t xml:space="preserve"> DAG, days after germination.</w:t>
      </w:r>
      <w:r w:rsidRPr="00E04937">
        <w:rPr>
          <w:rFonts w:hint="eastAsia"/>
          <w:sz w:val="20"/>
        </w:rPr>
        <w:t xml:space="preserve"> </w:t>
      </w:r>
    </w:p>
    <w:p w:rsidR="004525AB" w:rsidRPr="00E04937" w:rsidRDefault="004525AB" w:rsidP="004525AB">
      <w:pPr>
        <w:rPr>
          <w:sz w:val="20"/>
        </w:rPr>
      </w:pPr>
      <w:r w:rsidRPr="00E04937">
        <w:rPr>
          <w:sz w:val="20"/>
          <w:vertAlign w:val="superscript"/>
        </w:rPr>
        <w:t>2</w:t>
      </w:r>
      <w:r w:rsidRPr="00E04937">
        <w:rPr>
          <w:sz w:val="20"/>
        </w:rPr>
        <w:t xml:space="preserve"> %, proportion of flowering plants. </w:t>
      </w:r>
    </w:p>
    <w:p w:rsidR="004525AB" w:rsidRPr="00E04937" w:rsidRDefault="004525AB" w:rsidP="004525AB">
      <w:pPr>
        <w:rPr>
          <w:sz w:val="20"/>
        </w:rPr>
      </w:pPr>
      <w:r w:rsidRPr="00E04937">
        <w:rPr>
          <w:sz w:val="20"/>
          <w:vertAlign w:val="superscript"/>
        </w:rPr>
        <w:t>3</w:t>
      </w:r>
      <w:r>
        <w:rPr>
          <w:sz w:val="20"/>
        </w:rPr>
        <w:t xml:space="preserve"> CDL, HJL, and DCL</w:t>
      </w:r>
      <w:r w:rsidRPr="00E04937">
        <w:rPr>
          <w:sz w:val="20"/>
        </w:rPr>
        <w:t xml:space="preserve">, the </w:t>
      </w:r>
      <w:r>
        <w:rPr>
          <w:sz w:val="20"/>
        </w:rPr>
        <w:t>late</w:t>
      </w:r>
      <w:r w:rsidRPr="00E04937">
        <w:rPr>
          <w:sz w:val="20"/>
        </w:rPr>
        <w:t xml:space="preserve">-season weedy rice populations collected from Chi Dou (CD), He Jia (HJ) and Dong </w:t>
      </w:r>
      <w:proofErr w:type="spellStart"/>
      <w:r w:rsidRPr="00E04937">
        <w:rPr>
          <w:sz w:val="20"/>
        </w:rPr>
        <w:t>Cun</w:t>
      </w:r>
      <w:proofErr w:type="spellEnd"/>
      <w:r w:rsidRPr="00E04937">
        <w:rPr>
          <w:sz w:val="20"/>
        </w:rPr>
        <w:t xml:space="preserve"> (DC), respectively.</w:t>
      </w:r>
      <w:r>
        <w:rPr>
          <w:sz w:val="20"/>
        </w:rPr>
        <w:t xml:space="preserve"> </w:t>
      </w:r>
    </w:p>
    <w:p w:rsidR="00600443" w:rsidRPr="004525AB" w:rsidRDefault="00600443"/>
    <w:sectPr w:rsidR="00600443" w:rsidRPr="004525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483" w:rsidRDefault="00125483" w:rsidP="00125483">
      <w:r>
        <w:separator/>
      </w:r>
    </w:p>
  </w:endnote>
  <w:endnote w:type="continuationSeparator" w:id="0">
    <w:p w:rsidR="00125483" w:rsidRDefault="00125483" w:rsidP="00125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483" w:rsidRDefault="00125483" w:rsidP="00125483">
      <w:r>
        <w:separator/>
      </w:r>
    </w:p>
  </w:footnote>
  <w:footnote w:type="continuationSeparator" w:id="0">
    <w:p w:rsidR="00125483" w:rsidRDefault="00125483" w:rsidP="001254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5AB"/>
    <w:rsid w:val="00125483"/>
    <w:rsid w:val="004525AB"/>
    <w:rsid w:val="0056321A"/>
    <w:rsid w:val="00600443"/>
    <w:rsid w:val="007C107C"/>
    <w:rsid w:val="00F1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9C2590C2-E282-4A54-A5EA-697B9954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25AB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48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4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4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 wang</dc:creator>
  <cp:keywords/>
  <dc:description/>
  <cp:lastModifiedBy>zhi wang</cp:lastModifiedBy>
  <cp:revision>6</cp:revision>
  <dcterms:created xsi:type="dcterms:W3CDTF">2021-10-29T02:19:00Z</dcterms:created>
  <dcterms:modified xsi:type="dcterms:W3CDTF">2021-11-29T03:59:00Z</dcterms:modified>
</cp:coreProperties>
</file>